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BE41A" w14:textId="6D25E793" w:rsidR="004101B7" w:rsidRPr="00CF200E" w:rsidRDefault="004101B7" w:rsidP="004101B7">
      <w:pPr>
        <w:rPr>
          <w:rFonts w:asciiTheme="majorHAnsi" w:eastAsia="Times New Roman" w:hAnsiTheme="majorHAnsi" w:cstheme="majorHAnsi"/>
          <w:sz w:val="36"/>
          <w:szCs w:val="36"/>
        </w:rPr>
      </w:pPr>
      <w:r w:rsidRPr="00CF200E">
        <w:rPr>
          <w:rFonts w:asciiTheme="majorHAnsi" w:eastAsia="Times New Roman" w:hAnsiTheme="majorHAnsi" w:cstheme="majorHAnsi"/>
          <w:sz w:val="36"/>
          <w:szCs w:val="36"/>
        </w:rPr>
        <w:t>Epiphany or Three Kings Day</w:t>
      </w:r>
    </w:p>
    <w:p w14:paraId="020DFCC8" w14:textId="77777777" w:rsidR="004101B7" w:rsidRPr="00CF200E" w:rsidRDefault="004101B7" w:rsidP="004101B7">
      <w:pPr>
        <w:rPr>
          <w:rFonts w:asciiTheme="majorHAnsi" w:eastAsia="Times New Roman" w:hAnsiTheme="majorHAnsi" w:cstheme="majorHAnsi"/>
        </w:rPr>
      </w:pPr>
    </w:p>
    <w:p w14:paraId="79A73218" w14:textId="77777777" w:rsidR="00CF200E" w:rsidRDefault="00CF200E" w:rsidP="004101B7">
      <w:pPr>
        <w:rPr>
          <w:rFonts w:asciiTheme="majorHAnsi" w:eastAsia="Times New Roman" w:hAnsiTheme="majorHAnsi" w:cstheme="majorHAnsi"/>
          <w:b/>
          <w:bCs/>
        </w:rPr>
      </w:pPr>
    </w:p>
    <w:p w14:paraId="446053AC" w14:textId="590A4288" w:rsidR="004101B7" w:rsidRPr="00CF200E" w:rsidRDefault="004101B7" w:rsidP="004101B7">
      <w:pPr>
        <w:rPr>
          <w:rFonts w:asciiTheme="majorHAnsi" w:eastAsia="Times New Roman" w:hAnsiTheme="majorHAnsi" w:cstheme="majorHAnsi"/>
          <w:b/>
          <w:bCs/>
        </w:rPr>
      </w:pPr>
      <w:r w:rsidRPr="00CF200E">
        <w:rPr>
          <w:rFonts w:asciiTheme="majorHAnsi" w:eastAsia="Times New Roman" w:hAnsiTheme="majorHAnsi" w:cstheme="majorHAnsi"/>
          <w:b/>
          <w:bCs/>
        </w:rPr>
        <w:t>Reading:</w:t>
      </w:r>
    </w:p>
    <w:p w14:paraId="5A1A8D71" w14:textId="77777777" w:rsidR="004101B7" w:rsidRPr="00CF200E" w:rsidRDefault="004101B7" w:rsidP="004101B7">
      <w:pPr>
        <w:rPr>
          <w:rFonts w:asciiTheme="majorHAnsi" w:eastAsia="Times New Roman" w:hAnsiTheme="majorHAnsi" w:cstheme="majorHAnsi"/>
        </w:rPr>
      </w:pPr>
    </w:p>
    <w:p w14:paraId="0C62B553" w14:textId="77777777" w:rsidR="00783AF1" w:rsidRPr="00CF200E" w:rsidRDefault="00783AF1" w:rsidP="004101B7">
      <w:pPr>
        <w:rPr>
          <w:rFonts w:asciiTheme="majorHAnsi" w:eastAsia="Times New Roman" w:hAnsiTheme="majorHAnsi" w:cstheme="majorHAnsi"/>
        </w:rPr>
        <w:sectPr w:rsidR="00783AF1" w:rsidRPr="00CF200E" w:rsidSect="00783AF1">
          <w:pgSz w:w="12240" w:h="15840"/>
          <w:pgMar w:top="963" w:right="1440" w:bottom="1440" w:left="1440" w:header="720" w:footer="720" w:gutter="0"/>
          <w:cols w:space="720"/>
          <w:docGrid w:linePitch="360"/>
        </w:sectPr>
      </w:pPr>
    </w:p>
    <w:p w14:paraId="3B7BBD8D" w14:textId="64CC4AE9" w:rsidR="004101B7" w:rsidRPr="00CF200E" w:rsidRDefault="004101B7" w:rsidP="00783AF1">
      <w:pPr>
        <w:ind w:right="-90"/>
        <w:rPr>
          <w:rFonts w:asciiTheme="majorHAnsi" w:eastAsia="Times New Roman" w:hAnsiTheme="majorHAnsi" w:cstheme="majorHAnsi"/>
        </w:rPr>
      </w:pPr>
      <w:r w:rsidRPr="00CF200E">
        <w:rPr>
          <w:rFonts w:asciiTheme="majorHAnsi" w:eastAsia="Times New Roman" w:hAnsiTheme="majorHAnsi" w:cstheme="majorHAnsi"/>
        </w:rPr>
        <w:t>Isaiah 60:1-6</w:t>
      </w:r>
    </w:p>
    <w:p w14:paraId="01222506" w14:textId="1347D04D" w:rsidR="004101B7" w:rsidRPr="00CF200E" w:rsidRDefault="004101B7" w:rsidP="00783AF1">
      <w:pPr>
        <w:ind w:right="-90"/>
        <w:rPr>
          <w:rFonts w:asciiTheme="majorHAnsi" w:eastAsia="Times New Roman" w:hAnsiTheme="majorHAnsi" w:cstheme="majorHAnsi"/>
        </w:rPr>
      </w:pPr>
      <w:r w:rsidRPr="00CF200E">
        <w:rPr>
          <w:rFonts w:asciiTheme="majorHAnsi" w:eastAsia="Times New Roman" w:hAnsiTheme="majorHAnsi" w:cstheme="majorHAnsi"/>
        </w:rPr>
        <w:t>Arise, shine, for your light has come,</w:t>
      </w:r>
      <w:r w:rsidRPr="00CF200E">
        <w:rPr>
          <w:rFonts w:asciiTheme="majorHAnsi" w:eastAsia="Times New Roman" w:hAnsiTheme="majorHAnsi" w:cstheme="majorHAnsi"/>
        </w:rPr>
        <w:br/>
      </w:r>
      <w:r w:rsidRPr="00CF200E">
        <w:rPr>
          <w:rFonts w:asciiTheme="majorHAnsi" w:eastAsia="Times New Roman" w:hAnsiTheme="majorHAnsi" w:cstheme="majorHAnsi"/>
          <w:sz w:val="10"/>
          <w:szCs w:val="10"/>
        </w:rPr>
        <w:t>    </w:t>
      </w:r>
      <w:r w:rsidRPr="00CF200E">
        <w:rPr>
          <w:rFonts w:asciiTheme="majorHAnsi" w:eastAsia="Times New Roman" w:hAnsiTheme="majorHAnsi" w:cstheme="majorHAnsi"/>
        </w:rPr>
        <w:t>and the glory of the Lord rises upon you.</w:t>
      </w:r>
      <w:r w:rsidRPr="00CF200E">
        <w:rPr>
          <w:rFonts w:asciiTheme="majorHAnsi" w:eastAsia="Times New Roman" w:hAnsiTheme="majorHAnsi" w:cstheme="majorHAnsi"/>
        </w:rPr>
        <w:br/>
        <w:t>See, darkness covers the earth</w:t>
      </w:r>
      <w:r w:rsidRPr="00CF200E">
        <w:rPr>
          <w:rFonts w:asciiTheme="majorHAnsi" w:eastAsia="Times New Roman" w:hAnsiTheme="majorHAnsi" w:cstheme="majorHAnsi"/>
        </w:rPr>
        <w:br/>
      </w:r>
      <w:r w:rsidRPr="00CF200E">
        <w:rPr>
          <w:rFonts w:asciiTheme="majorHAnsi" w:eastAsia="Times New Roman" w:hAnsiTheme="majorHAnsi" w:cstheme="majorHAnsi"/>
          <w:sz w:val="10"/>
          <w:szCs w:val="10"/>
        </w:rPr>
        <w:t>    </w:t>
      </w:r>
      <w:r w:rsidRPr="00CF200E">
        <w:rPr>
          <w:rFonts w:asciiTheme="majorHAnsi" w:eastAsia="Times New Roman" w:hAnsiTheme="majorHAnsi" w:cstheme="majorHAnsi"/>
        </w:rPr>
        <w:t>and thick darkness is over the peoples,</w:t>
      </w:r>
      <w:r w:rsidRPr="00CF200E">
        <w:rPr>
          <w:rFonts w:asciiTheme="majorHAnsi" w:eastAsia="Times New Roman" w:hAnsiTheme="majorHAnsi" w:cstheme="majorHAnsi"/>
        </w:rPr>
        <w:br/>
        <w:t>but the Lord rises upon you</w:t>
      </w:r>
      <w:r w:rsidRPr="00CF200E">
        <w:rPr>
          <w:rFonts w:asciiTheme="majorHAnsi" w:eastAsia="Times New Roman" w:hAnsiTheme="majorHAnsi" w:cstheme="majorHAnsi"/>
        </w:rPr>
        <w:br/>
      </w:r>
      <w:r w:rsidRPr="00CF200E">
        <w:rPr>
          <w:rFonts w:asciiTheme="majorHAnsi" w:eastAsia="Times New Roman" w:hAnsiTheme="majorHAnsi" w:cstheme="majorHAnsi"/>
          <w:sz w:val="10"/>
          <w:szCs w:val="10"/>
        </w:rPr>
        <w:t>    </w:t>
      </w:r>
      <w:r w:rsidRPr="00CF200E">
        <w:rPr>
          <w:rFonts w:asciiTheme="majorHAnsi" w:eastAsia="Times New Roman" w:hAnsiTheme="majorHAnsi" w:cstheme="majorHAnsi"/>
        </w:rPr>
        <w:t>and his glory appears over you.</w:t>
      </w:r>
      <w:r w:rsidRPr="00CF200E">
        <w:rPr>
          <w:rFonts w:asciiTheme="majorHAnsi" w:eastAsia="Times New Roman" w:hAnsiTheme="majorHAnsi" w:cstheme="majorHAnsi"/>
        </w:rPr>
        <w:br/>
        <w:t>Nations will come to your light,</w:t>
      </w:r>
      <w:r w:rsidRPr="00CF200E">
        <w:rPr>
          <w:rFonts w:asciiTheme="majorHAnsi" w:eastAsia="Times New Roman" w:hAnsiTheme="majorHAnsi" w:cstheme="majorHAnsi"/>
        </w:rPr>
        <w:br/>
      </w:r>
      <w:r w:rsidRPr="00CF200E">
        <w:rPr>
          <w:rFonts w:asciiTheme="majorHAnsi" w:eastAsia="Times New Roman" w:hAnsiTheme="majorHAnsi" w:cstheme="majorHAnsi"/>
          <w:sz w:val="10"/>
          <w:szCs w:val="10"/>
        </w:rPr>
        <w:t>    </w:t>
      </w:r>
      <w:r w:rsidRPr="00CF200E">
        <w:rPr>
          <w:rFonts w:asciiTheme="majorHAnsi" w:eastAsia="Times New Roman" w:hAnsiTheme="majorHAnsi" w:cstheme="majorHAnsi"/>
        </w:rPr>
        <w:t>and kings to the brightness of your dawn.</w:t>
      </w:r>
    </w:p>
    <w:p w14:paraId="15F3056A" w14:textId="09826FE3" w:rsidR="004101B7" w:rsidRPr="00CF200E" w:rsidRDefault="004101B7" w:rsidP="00783AF1">
      <w:pPr>
        <w:ind w:right="-90"/>
        <w:rPr>
          <w:rFonts w:asciiTheme="majorHAnsi" w:eastAsia="Times New Roman" w:hAnsiTheme="majorHAnsi" w:cstheme="majorHAnsi"/>
        </w:rPr>
      </w:pPr>
      <w:r w:rsidRPr="00CF200E">
        <w:rPr>
          <w:rFonts w:asciiTheme="majorHAnsi" w:eastAsia="Times New Roman" w:hAnsiTheme="majorHAnsi" w:cstheme="majorHAnsi"/>
        </w:rPr>
        <w:t>“Lift up your eyes and look about you:</w:t>
      </w:r>
      <w:r w:rsidRPr="00CF200E">
        <w:rPr>
          <w:rFonts w:asciiTheme="majorHAnsi" w:eastAsia="Times New Roman" w:hAnsiTheme="majorHAnsi" w:cstheme="majorHAnsi"/>
        </w:rPr>
        <w:br/>
      </w:r>
      <w:r w:rsidRPr="00CF200E">
        <w:rPr>
          <w:rFonts w:asciiTheme="majorHAnsi" w:eastAsia="Times New Roman" w:hAnsiTheme="majorHAnsi" w:cstheme="majorHAnsi"/>
          <w:sz w:val="10"/>
          <w:szCs w:val="10"/>
        </w:rPr>
        <w:t>    </w:t>
      </w:r>
      <w:r w:rsidRPr="00CF200E">
        <w:rPr>
          <w:rFonts w:asciiTheme="majorHAnsi" w:eastAsia="Times New Roman" w:hAnsiTheme="majorHAnsi" w:cstheme="majorHAnsi"/>
        </w:rPr>
        <w:t>All assemble and come to you;</w:t>
      </w:r>
      <w:r w:rsidRPr="00CF200E">
        <w:rPr>
          <w:rFonts w:asciiTheme="majorHAnsi" w:eastAsia="Times New Roman" w:hAnsiTheme="majorHAnsi" w:cstheme="majorHAnsi"/>
        </w:rPr>
        <w:br/>
      </w:r>
      <w:r w:rsidRPr="00CF200E">
        <w:rPr>
          <w:rFonts w:asciiTheme="majorHAnsi" w:eastAsia="Times New Roman" w:hAnsiTheme="majorHAnsi" w:cstheme="majorHAnsi"/>
        </w:rPr>
        <w:t>your sons come from afar,</w:t>
      </w:r>
      <w:r w:rsidRPr="00CF200E">
        <w:rPr>
          <w:rFonts w:asciiTheme="majorHAnsi" w:eastAsia="Times New Roman" w:hAnsiTheme="majorHAnsi" w:cstheme="majorHAnsi"/>
        </w:rPr>
        <w:br/>
      </w:r>
      <w:r w:rsidRPr="00CF200E">
        <w:rPr>
          <w:rFonts w:asciiTheme="majorHAnsi" w:eastAsia="Times New Roman" w:hAnsiTheme="majorHAnsi" w:cstheme="majorHAnsi"/>
          <w:sz w:val="10"/>
          <w:szCs w:val="10"/>
        </w:rPr>
        <w:t>    </w:t>
      </w:r>
      <w:r w:rsidRPr="00CF200E">
        <w:rPr>
          <w:rFonts w:asciiTheme="majorHAnsi" w:eastAsia="Times New Roman" w:hAnsiTheme="majorHAnsi" w:cstheme="majorHAnsi"/>
        </w:rPr>
        <w:t>and your daughters are carried on the hip.</w:t>
      </w:r>
      <w:r w:rsidRPr="00CF200E">
        <w:rPr>
          <w:rFonts w:asciiTheme="majorHAnsi" w:eastAsia="Times New Roman" w:hAnsiTheme="majorHAnsi" w:cstheme="majorHAnsi"/>
        </w:rPr>
        <w:br/>
        <w:t>Then you will look and be radiant,</w:t>
      </w:r>
      <w:r w:rsidRPr="00CF200E">
        <w:rPr>
          <w:rFonts w:asciiTheme="majorHAnsi" w:eastAsia="Times New Roman" w:hAnsiTheme="majorHAnsi" w:cstheme="majorHAnsi"/>
        </w:rPr>
        <w:br/>
      </w:r>
      <w:r w:rsidRPr="00CF200E">
        <w:rPr>
          <w:rFonts w:asciiTheme="majorHAnsi" w:eastAsia="Times New Roman" w:hAnsiTheme="majorHAnsi" w:cstheme="majorHAnsi"/>
          <w:sz w:val="10"/>
          <w:szCs w:val="10"/>
        </w:rPr>
        <w:t>    </w:t>
      </w:r>
      <w:r w:rsidRPr="00CF200E">
        <w:rPr>
          <w:rFonts w:asciiTheme="majorHAnsi" w:eastAsia="Times New Roman" w:hAnsiTheme="majorHAnsi" w:cstheme="majorHAnsi"/>
        </w:rPr>
        <w:t>your heart will throb and swell with joy;</w:t>
      </w:r>
      <w:r w:rsidRPr="00CF200E">
        <w:rPr>
          <w:rFonts w:asciiTheme="majorHAnsi" w:eastAsia="Times New Roman" w:hAnsiTheme="majorHAnsi" w:cstheme="majorHAnsi"/>
        </w:rPr>
        <w:br/>
        <w:t>the wealth on the seas will be brought to you,</w:t>
      </w:r>
      <w:r w:rsidRPr="00CF200E">
        <w:rPr>
          <w:rFonts w:asciiTheme="majorHAnsi" w:eastAsia="Times New Roman" w:hAnsiTheme="majorHAnsi" w:cstheme="majorHAnsi"/>
        </w:rPr>
        <w:br/>
      </w:r>
      <w:r w:rsidRPr="00CF200E">
        <w:rPr>
          <w:rFonts w:asciiTheme="majorHAnsi" w:eastAsia="Times New Roman" w:hAnsiTheme="majorHAnsi" w:cstheme="majorHAnsi"/>
          <w:sz w:val="10"/>
          <w:szCs w:val="10"/>
        </w:rPr>
        <w:t>    </w:t>
      </w:r>
      <w:r w:rsidRPr="00CF200E">
        <w:rPr>
          <w:rFonts w:asciiTheme="majorHAnsi" w:eastAsia="Times New Roman" w:hAnsiTheme="majorHAnsi" w:cstheme="majorHAnsi"/>
        </w:rPr>
        <w:t>to you the riches of the nations will come.</w:t>
      </w:r>
      <w:r w:rsidRPr="00CF200E">
        <w:rPr>
          <w:rFonts w:asciiTheme="majorHAnsi" w:eastAsia="Times New Roman" w:hAnsiTheme="majorHAnsi" w:cstheme="majorHAnsi"/>
        </w:rPr>
        <w:br/>
        <w:t>Herds of camels will cover your land,</w:t>
      </w:r>
      <w:r w:rsidRPr="00CF200E">
        <w:rPr>
          <w:rFonts w:asciiTheme="majorHAnsi" w:eastAsia="Times New Roman" w:hAnsiTheme="majorHAnsi" w:cstheme="majorHAnsi"/>
        </w:rPr>
        <w:br/>
      </w:r>
      <w:r w:rsidRPr="00CF200E">
        <w:rPr>
          <w:rFonts w:asciiTheme="majorHAnsi" w:eastAsia="Times New Roman" w:hAnsiTheme="majorHAnsi" w:cstheme="majorHAnsi"/>
          <w:sz w:val="10"/>
          <w:szCs w:val="10"/>
        </w:rPr>
        <w:t>    </w:t>
      </w:r>
      <w:r w:rsidRPr="00CF200E">
        <w:rPr>
          <w:rFonts w:asciiTheme="majorHAnsi" w:eastAsia="Times New Roman" w:hAnsiTheme="majorHAnsi" w:cstheme="majorHAnsi"/>
        </w:rPr>
        <w:t>young camels of Midian and Ephah.</w:t>
      </w:r>
      <w:r w:rsidRPr="00CF200E">
        <w:rPr>
          <w:rFonts w:asciiTheme="majorHAnsi" w:eastAsia="Times New Roman" w:hAnsiTheme="majorHAnsi" w:cstheme="majorHAnsi"/>
        </w:rPr>
        <w:br/>
        <w:t>And all from Sheba will come,</w:t>
      </w:r>
      <w:r w:rsidRPr="00CF200E">
        <w:rPr>
          <w:rFonts w:asciiTheme="majorHAnsi" w:eastAsia="Times New Roman" w:hAnsiTheme="majorHAnsi" w:cstheme="majorHAnsi"/>
        </w:rPr>
        <w:br/>
      </w:r>
      <w:r w:rsidRPr="00CF200E">
        <w:rPr>
          <w:rFonts w:asciiTheme="majorHAnsi" w:eastAsia="Times New Roman" w:hAnsiTheme="majorHAnsi" w:cstheme="majorHAnsi"/>
          <w:sz w:val="10"/>
          <w:szCs w:val="10"/>
        </w:rPr>
        <w:t>    </w:t>
      </w:r>
      <w:r w:rsidRPr="00CF200E">
        <w:rPr>
          <w:rFonts w:asciiTheme="majorHAnsi" w:eastAsia="Times New Roman" w:hAnsiTheme="majorHAnsi" w:cstheme="majorHAnsi"/>
        </w:rPr>
        <w:t>bearing gold and incense</w:t>
      </w:r>
      <w:r w:rsidRPr="00CF200E">
        <w:rPr>
          <w:rFonts w:asciiTheme="majorHAnsi" w:eastAsia="Times New Roman" w:hAnsiTheme="majorHAnsi" w:cstheme="majorHAnsi"/>
        </w:rPr>
        <w:br/>
      </w:r>
      <w:r w:rsidRPr="00CF200E">
        <w:rPr>
          <w:rFonts w:asciiTheme="majorHAnsi" w:eastAsia="Times New Roman" w:hAnsiTheme="majorHAnsi" w:cstheme="majorHAnsi"/>
          <w:sz w:val="10"/>
          <w:szCs w:val="10"/>
        </w:rPr>
        <w:t>    </w:t>
      </w:r>
      <w:r w:rsidRPr="00CF200E">
        <w:rPr>
          <w:rFonts w:asciiTheme="majorHAnsi" w:eastAsia="Times New Roman" w:hAnsiTheme="majorHAnsi" w:cstheme="majorHAnsi"/>
        </w:rPr>
        <w:t>and proclaiming the praise of the Lord.</w:t>
      </w:r>
    </w:p>
    <w:p w14:paraId="512CB695" w14:textId="77777777" w:rsidR="00783AF1" w:rsidRPr="00CF200E" w:rsidRDefault="00783AF1">
      <w:pPr>
        <w:rPr>
          <w:rFonts w:ascii="Segoe UI" w:eastAsia="Times New Roman" w:hAnsi="Segoe UI" w:cs="Segoe UI"/>
          <w:sz w:val="22"/>
          <w:szCs w:val="22"/>
        </w:rPr>
        <w:sectPr w:rsidR="00783AF1" w:rsidRPr="00CF200E" w:rsidSect="00783AF1">
          <w:type w:val="continuous"/>
          <w:pgSz w:w="12240" w:h="15840"/>
          <w:pgMar w:top="1440" w:right="720" w:bottom="1440" w:left="1440" w:header="720" w:footer="720" w:gutter="0"/>
          <w:cols w:num="2" w:space="360"/>
          <w:docGrid w:linePitch="360"/>
        </w:sectPr>
      </w:pPr>
    </w:p>
    <w:p w14:paraId="06EAC64D" w14:textId="41D2DB1D" w:rsidR="0039140F" w:rsidRPr="00CF200E" w:rsidRDefault="0039140F">
      <w:pPr>
        <w:rPr>
          <w:rFonts w:ascii="Segoe UI" w:eastAsia="Times New Roman" w:hAnsi="Segoe UI" w:cs="Segoe UI"/>
          <w:sz w:val="22"/>
          <w:szCs w:val="22"/>
        </w:rPr>
      </w:pPr>
    </w:p>
    <w:p w14:paraId="3BC0B0FE" w14:textId="77777777" w:rsidR="00783AF1" w:rsidRPr="00CF200E" w:rsidRDefault="00783AF1">
      <w:pPr>
        <w:rPr>
          <w:rFonts w:ascii="Segoe UI" w:eastAsia="Times New Roman" w:hAnsi="Segoe UI" w:cs="Segoe UI"/>
          <w:sz w:val="22"/>
          <w:szCs w:val="22"/>
        </w:rPr>
      </w:pPr>
    </w:p>
    <w:p w14:paraId="6A70F740" w14:textId="3B65642C" w:rsidR="004101B7" w:rsidRPr="00CF200E" w:rsidRDefault="004101B7">
      <w:pPr>
        <w:rPr>
          <w:rFonts w:asciiTheme="majorHAnsi" w:eastAsia="Times New Roman" w:hAnsiTheme="majorHAnsi" w:cstheme="majorHAnsi"/>
          <w:b/>
          <w:bCs/>
        </w:rPr>
      </w:pPr>
      <w:r w:rsidRPr="00CF200E">
        <w:rPr>
          <w:rFonts w:asciiTheme="majorHAnsi" w:eastAsia="Times New Roman" w:hAnsiTheme="majorHAnsi" w:cstheme="majorHAnsi"/>
          <w:b/>
          <w:bCs/>
        </w:rPr>
        <w:t>Thoughts:</w:t>
      </w:r>
    </w:p>
    <w:p w14:paraId="31866C9A" w14:textId="4E1CB41D" w:rsidR="004101B7" w:rsidRPr="00CF200E" w:rsidRDefault="004101B7">
      <w:pPr>
        <w:rPr>
          <w:rFonts w:asciiTheme="majorHAnsi" w:eastAsia="Times New Roman" w:hAnsiTheme="majorHAnsi" w:cstheme="majorHAnsi"/>
        </w:rPr>
      </w:pPr>
      <w:r w:rsidRPr="00CF200E">
        <w:rPr>
          <w:rFonts w:asciiTheme="majorHAnsi" w:eastAsia="Times New Roman" w:hAnsiTheme="majorHAnsi" w:cstheme="majorHAnsi"/>
        </w:rPr>
        <w:t xml:space="preserve">Whether the Magi were kings or astrologers, the material fact is that they were Gentiles – pagans </w:t>
      </w:r>
      <w:proofErr w:type="gramStart"/>
      <w:r w:rsidRPr="00CF200E">
        <w:rPr>
          <w:rFonts w:asciiTheme="majorHAnsi" w:eastAsia="Times New Roman" w:hAnsiTheme="majorHAnsi" w:cstheme="majorHAnsi"/>
        </w:rPr>
        <w:t>-  and</w:t>
      </w:r>
      <w:proofErr w:type="gramEnd"/>
      <w:r w:rsidRPr="00CF200E">
        <w:rPr>
          <w:rFonts w:asciiTheme="majorHAnsi" w:eastAsia="Times New Roman" w:hAnsiTheme="majorHAnsi" w:cstheme="majorHAnsi"/>
        </w:rPr>
        <w:t xml:space="preserve"> as such represent all non-Jewish peoples.  When these pagans saw the star, they left all they had and knew to follow it, for they recognized it as the sign of the Messiah, “not only for the ‘religious’ people (the Jews), but for the heathen Gentiles (that’s us) as well…They recognized Jesus Christ as the one to whom they owed their ultimate allegiance.”  In the coming of the Magi, God’s covenantal relationship with Israel “fulfilled in Jesus, becomes available to all people.”</w:t>
      </w:r>
    </w:p>
    <w:p w14:paraId="32AF8E88" w14:textId="5BE638F1" w:rsidR="004101B7" w:rsidRPr="00CF200E" w:rsidRDefault="004101B7" w:rsidP="004101B7">
      <w:pPr>
        <w:pStyle w:val="ListParagraph"/>
        <w:numPr>
          <w:ilvl w:val="0"/>
          <w:numId w:val="2"/>
        </w:numPr>
        <w:rPr>
          <w:rFonts w:asciiTheme="majorHAnsi" w:hAnsiTheme="majorHAnsi" w:cstheme="majorHAnsi"/>
        </w:rPr>
      </w:pPr>
      <w:r w:rsidRPr="00CF200E">
        <w:rPr>
          <w:rFonts w:asciiTheme="majorHAnsi" w:eastAsia="Times New Roman" w:hAnsiTheme="majorHAnsi" w:cstheme="majorHAnsi"/>
        </w:rPr>
        <w:t>The Circle of Seasons: Meeting God in the Church Year / K. C. Ireton</w:t>
      </w:r>
    </w:p>
    <w:p w14:paraId="2A23644C" w14:textId="00149B8B" w:rsidR="00CF200E" w:rsidRDefault="00CF200E" w:rsidP="00CF200E">
      <w:pPr>
        <w:rPr>
          <w:rFonts w:asciiTheme="majorHAnsi" w:hAnsiTheme="majorHAnsi" w:cstheme="majorHAnsi"/>
          <w:sz w:val="28"/>
          <w:szCs w:val="28"/>
        </w:rPr>
      </w:pPr>
    </w:p>
    <w:p w14:paraId="319FC30B" w14:textId="77777777" w:rsidR="00CF200E" w:rsidRDefault="00CF200E" w:rsidP="00CF200E">
      <w:pPr>
        <w:rPr>
          <w:rFonts w:asciiTheme="majorHAnsi" w:hAnsiTheme="majorHAnsi" w:cstheme="majorHAnsi"/>
          <w:sz w:val="28"/>
          <w:szCs w:val="28"/>
        </w:rPr>
      </w:pPr>
    </w:p>
    <w:p w14:paraId="711D8E34" w14:textId="1E39C8FE" w:rsidR="00CF200E" w:rsidRPr="00CF200E" w:rsidRDefault="00CF200E" w:rsidP="00CF200E">
      <w:pPr>
        <w:rPr>
          <w:rFonts w:asciiTheme="majorHAnsi" w:eastAsia="Times New Roman" w:hAnsiTheme="majorHAnsi" w:cstheme="majorHAnsi"/>
          <w:b/>
          <w:bCs/>
          <w:color w:val="262626"/>
          <w:shd w:val="clear" w:color="auto" w:fill="FFFFFF"/>
        </w:rPr>
      </w:pPr>
      <w:r w:rsidRPr="00CF200E">
        <w:rPr>
          <w:rFonts w:asciiTheme="majorHAnsi" w:eastAsia="Times New Roman" w:hAnsiTheme="majorHAnsi" w:cstheme="majorHAnsi"/>
          <w:b/>
          <w:bCs/>
          <w:color w:val="262626"/>
          <w:shd w:val="clear" w:color="auto" w:fill="FFFFFF"/>
        </w:rPr>
        <w:t>Prayer on Epiphany</w:t>
      </w:r>
      <w:r>
        <w:rPr>
          <w:rFonts w:asciiTheme="majorHAnsi" w:eastAsia="Times New Roman" w:hAnsiTheme="majorHAnsi" w:cstheme="majorHAnsi"/>
          <w:b/>
          <w:bCs/>
          <w:color w:val="262626"/>
          <w:shd w:val="clear" w:color="auto" w:fill="FFFFFF"/>
        </w:rPr>
        <w:t>:</w:t>
      </w:r>
    </w:p>
    <w:p w14:paraId="15E55016" w14:textId="77777777" w:rsidR="00CF200E" w:rsidRPr="00CF200E" w:rsidRDefault="00CF200E" w:rsidP="00CF200E">
      <w:pPr>
        <w:rPr>
          <w:rFonts w:asciiTheme="majorHAnsi" w:eastAsia="Times New Roman" w:hAnsiTheme="majorHAnsi" w:cstheme="majorHAnsi"/>
          <w:color w:val="262626"/>
          <w:shd w:val="clear" w:color="auto" w:fill="FFFFFF"/>
        </w:rPr>
      </w:pPr>
    </w:p>
    <w:p w14:paraId="193E24C0" w14:textId="77777777" w:rsidR="00CF200E" w:rsidRPr="00CF200E" w:rsidRDefault="00CF200E" w:rsidP="00CF200E">
      <w:pPr>
        <w:rPr>
          <w:rFonts w:asciiTheme="majorHAnsi" w:eastAsia="Times New Roman" w:hAnsiTheme="majorHAnsi" w:cstheme="majorHAnsi"/>
          <w:sz w:val="32"/>
          <w:szCs w:val="32"/>
        </w:rPr>
      </w:pPr>
      <w:r w:rsidRPr="00CF200E">
        <w:rPr>
          <w:rFonts w:asciiTheme="majorHAnsi" w:eastAsia="Times New Roman" w:hAnsiTheme="majorHAnsi" w:cstheme="majorHAnsi"/>
          <w:color w:val="262626"/>
          <w:shd w:val="clear" w:color="auto" w:fill="FFFFFF"/>
        </w:rPr>
        <w:t xml:space="preserve">O God, by the leading of a star you manifested your only Son to the Peoples of the earth: Lead us, who know you now by faith, to your presence, where we may see your glory face to face; through Jesus Christ our Lord, who lives and reigns with you and the Holy Spirit, one God, now and </w:t>
      </w:r>
      <w:proofErr w:type="spellStart"/>
      <w:r w:rsidRPr="00CF200E">
        <w:rPr>
          <w:rFonts w:asciiTheme="majorHAnsi" w:eastAsia="Times New Roman" w:hAnsiTheme="majorHAnsi" w:cstheme="majorHAnsi"/>
          <w:color w:val="262626"/>
          <w:shd w:val="clear" w:color="auto" w:fill="FFFFFF"/>
        </w:rPr>
        <w:t>for ever</w:t>
      </w:r>
      <w:proofErr w:type="spellEnd"/>
      <w:r w:rsidRPr="00CF200E">
        <w:rPr>
          <w:rFonts w:asciiTheme="majorHAnsi" w:eastAsia="Times New Roman" w:hAnsiTheme="majorHAnsi" w:cstheme="majorHAnsi"/>
          <w:color w:val="262626"/>
          <w:shd w:val="clear" w:color="auto" w:fill="FFFFFF"/>
        </w:rPr>
        <w:t>.</w:t>
      </w:r>
    </w:p>
    <w:p w14:paraId="55D3C4D2" w14:textId="4451E2BE" w:rsidR="004101B7" w:rsidRPr="00783AF1" w:rsidRDefault="004101B7" w:rsidP="004101B7">
      <w:pPr>
        <w:rPr>
          <w:rFonts w:asciiTheme="majorHAnsi" w:hAnsiTheme="majorHAnsi" w:cstheme="majorHAnsi"/>
          <w:sz w:val="28"/>
          <w:szCs w:val="28"/>
        </w:rPr>
      </w:pPr>
    </w:p>
    <w:p w14:paraId="14747A6D" w14:textId="5389748C" w:rsidR="004101B7" w:rsidRPr="00783AF1" w:rsidRDefault="004101B7" w:rsidP="004101B7">
      <w:pPr>
        <w:rPr>
          <w:rFonts w:asciiTheme="majorHAnsi" w:hAnsiTheme="majorHAnsi" w:cstheme="majorHAnsi"/>
          <w:sz w:val="28"/>
          <w:szCs w:val="28"/>
        </w:rPr>
      </w:pPr>
    </w:p>
    <w:p w14:paraId="5B490D9A" w14:textId="484680A5" w:rsidR="004101B7" w:rsidRPr="00CF200E" w:rsidRDefault="004101B7" w:rsidP="004101B7">
      <w:pPr>
        <w:rPr>
          <w:rFonts w:asciiTheme="majorHAnsi" w:hAnsiTheme="majorHAnsi" w:cstheme="majorHAnsi"/>
          <w:b/>
          <w:bCs/>
        </w:rPr>
      </w:pPr>
      <w:r w:rsidRPr="00CF200E">
        <w:rPr>
          <w:rFonts w:asciiTheme="majorHAnsi" w:hAnsiTheme="majorHAnsi" w:cstheme="majorHAnsi"/>
          <w:b/>
          <w:bCs/>
        </w:rPr>
        <w:t>King Cake:</w:t>
      </w:r>
    </w:p>
    <w:p w14:paraId="69A6F8DD" w14:textId="77777777" w:rsidR="004101B7" w:rsidRPr="00CF200E" w:rsidRDefault="004101B7" w:rsidP="004101B7">
      <w:pPr>
        <w:rPr>
          <w:rFonts w:asciiTheme="majorHAnsi" w:eastAsia="Times New Roman" w:hAnsiTheme="majorHAnsi" w:cstheme="majorHAnsi"/>
          <w:b/>
          <w:bCs/>
        </w:rPr>
      </w:pPr>
      <w:r w:rsidRPr="00CF200E">
        <w:rPr>
          <w:rFonts w:asciiTheme="majorHAnsi" w:eastAsia="Times New Roman" w:hAnsiTheme="majorHAnsi" w:cstheme="majorHAnsi"/>
          <w:color w:val="3B3B3B"/>
          <w:shd w:val="clear" w:color="auto" w:fill="FFFFFF"/>
        </w:rPr>
        <w:t xml:space="preserve">A sweet, circular pastry, cake, or bread that is shaped into a circle or oval to mimic the appearance of a king’s crown.  King cake is eaten on January 6 in honor of Epiphany, or Twelfth Night, which historically marks the arrival of the three wise men/kings in Bethlehem who delivered gifts to the baby Jesus. </w:t>
      </w:r>
      <w:r w:rsidRPr="00CF200E">
        <w:rPr>
          <w:rFonts w:asciiTheme="majorHAnsi" w:eastAsia="Times New Roman" w:hAnsiTheme="majorHAnsi" w:cstheme="majorHAnsi"/>
          <w:b/>
          <w:bCs/>
          <w:color w:val="3B3B3B"/>
          <w:shd w:val="clear" w:color="auto" w:fill="FFFFFF"/>
        </w:rPr>
        <w:t>(The plastic baby hidden inside king cakes today is a nod to this story.)</w:t>
      </w:r>
    </w:p>
    <w:p w14:paraId="6C251E99" w14:textId="77777777" w:rsidR="004101B7" w:rsidRDefault="004101B7" w:rsidP="004101B7"/>
    <w:sectPr w:rsidR="004101B7" w:rsidSect="00783AF1">
      <w:type w:val="continuous"/>
      <w:pgSz w:w="12240" w:h="15840"/>
      <w:pgMar w:top="1098"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panose1 w:val="020B0604020202020204"/>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702CD6"/>
    <w:multiLevelType w:val="hybridMultilevel"/>
    <w:tmpl w:val="E13EA48E"/>
    <w:lvl w:ilvl="0" w:tplc="4BB26EEC">
      <w:start w:val="4"/>
      <w:numFmt w:val="bullet"/>
      <w:lvlText w:val="-"/>
      <w:lvlJc w:val="left"/>
      <w:pPr>
        <w:ind w:left="720" w:hanging="360"/>
      </w:pPr>
      <w:rPr>
        <w:rFonts w:ascii="Segoe UI" w:eastAsia="Times New Roman"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8E201B"/>
    <w:multiLevelType w:val="hybridMultilevel"/>
    <w:tmpl w:val="C48CBA9C"/>
    <w:lvl w:ilvl="0" w:tplc="977261B4">
      <w:start w:val="4"/>
      <w:numFmt w:val="bullet"/>
      <w:lvlText w:val="-"/>
      <w:lvlJc w:val="left"/>
      <w:pPr>
        <w:ind w:left="720" w:hanging="360"/>
      </w:pPr>
      <w:rPr>
        <w:rFonts w:ascii="Segoe UI" w:eastAsia="Times New Roman"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FA2"/>
    <w:rsid w:val="0039140F"/>
    <w:rsid w:val="004101B7"/>
    <w:rsid w:val="00765FA2"/>
    <w:rsid w:val="00783AF1"/>
    <w:rsid w:val="00B774C4"/>
    <w:rsid w:val="00CF20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D3BD10"/>
  <w15:chartTrackingRefBased/>
  <w15:docId w15:val="{BBCC628F-F037-7C4F-8C43-73EC9929D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4101B7"/>
  </w:style>
  <w:style w:type="character" w:customStyle="1" w:styleId="apple-converted-space">
    <w:name w:val="apple-converted-space"/>
    <w:basedOn w:val="DefaultParagraphFont"/>
    <w:rsid w:val="004101B7"/>
  </w:style>
  <w:style w:type="character" w:customStyle="1" w:styleId="indent-1-breaks">
    <w:name w:val="indent-1-breaks"/>
    <w:basedOn w:val="DefaultParagraphFont"/>
    <w:rsid w:val="004101B7"/>
  </w:style>
  <w:style w:type="character" w:customStyle="1" w:styleId="small-caps">
    <w:name w:val="small-caps"/>
    <w:basedOn w:val="DefaultParagraphFont"/>
    <w:rsid w:val="004101B7"/>
  </w:style>
  <w:style w:type="paragraph" w:customStyle="1" w:styleId="line">
    <w:name w:val="line"/>
    <w:basedOn w:val="Normal"/>
    <w:rsid w:val="004101B7"/>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4101B7"/>
    <w:pPr>
      <w:ind w:left="720"/>
      <w:contextualSpacing/>
    </w:pPr>
  </w:style>
  <w:style w:type="character" w:styleId="Hyperlink">
    <w:name w:val="Hyperlink"/>
    <w:basedOn w:val="DefaultParagraphFont"/>
    <w:uiPriority w:val="99"/>
    <w:semiHidden/>
    <w:unhideWhenUsed/>
    <w:rsid w:val="004101B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445230">
      <w:bodyDiv w:val="1"/>
      <w:marLeft w:val="0"/>
      <w:marRight w:val="0"/>
      <w:marTop w:val="0"/>
      <w:marBottom w:val="0"/>
      <w:divBdr>
        <w:top w:val="none" w:sz="0" w:space="0" w:color="auto"/>
        <w:left w:val="none" w:sz="0" w:space="0" w:color="auto"/>
        <w:bottom w:val="none" w:sz="0" w:space="0" w:color="auto"/>
        <w:right w:val="none" w:sz="0" w:space="0" w:color="auto"/>
      </w:divBdr>
    </w:div>
    <w:div w:id="1509639499">
      <w:bodyDiv w:val="1"/>
      <w:marLeft w:val="0"/>
      <w:marRight w:val="0"/>
      <w:marTop w:val="0"/>
      <w:marBottom w:val="0"/>
      <w:divBdr>
        <w:top w:val="none" w:sz="0" w:space="0" w:color="auto"/>
        <w:left w:val="none" w:sz="0" w:space="0" w:color="auto"/>
        <w:bottom w:val="none" w:sz="0" w:space="0" w:color="auto"/>
        <w:right w:val="none" w:sz="0" w:space="0" w:color="auto"/>
      </w:divBdr>
    </w:div>
    <w:div w:id="1789622385">
      <w:bodyDiv w:val="1"/>
      <w:marLeft w:val="0"/>
      <w:marRight w:val="0"/>
      <w:marTop w:val="0"/>
      <w:marBottom w:val="0"/>
      <w:divBdr>
        <w:top w:val="none" w:sz="0" w:space="0" w:color="auto"/>
        <w:left w:val="none" w:sz="0" w:space="0" w:color="auto"/>
        <w:bottom w:val="none" w:sz="0" w:space="0" w:color="auto"/>
        <w:right w:val="none" w:sz="0" w:space="0" w:color="auto"/>
      </w:divBdr>
      <w:divsChild>
        <w:div w:id="1434396106">
          <w:marLeft w:val="240"/>
          <w:marRight w:val="0"/>
          <w:marTop w:val="240"/>
          <w:marBottom w:val="240"/>
          <w:divBdr>
            <w:top w:val="none" w:sz="0" w:space="0" w:color="auto"/>
            <w:left w:val="none" w:sz="0" w:space="0" w:color="auto"/>
            <w:bottom w:val="none" w:sz="0" w:space="0" w:color="auto"/>
            <w:right w:val="none" w:sz="0" w:space="0" w:color="auto"/>
          </w:divBdr>
        </w:div>
        <w:div w:id="1284725018">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334</Words>
  <Characters>1910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3</cp:revision>
  <dcterms:created xsi:type="dcterms:W3CDTF">2021-01-05T23:51:00Z</dcterms:created>
  <dcterms:modified xsi:type="dcterms:W3CDTF">2022-01-06T22:47:00Z</dcterms:modified>
</cp:coreProperties>
</file>